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r>
        <w:rPr>
          <w:rFonts w:ascii="Cascadia Code" w:hAnsi="Cascadia Code" w:cs="Cascadia Code"/>
          <w:color w:val="5B9BD5"/>
          <w:sz w:val="44"/>
          <w:szCs w:val="44"/>
        </w:rPr>
        <w:t>AtypikHouse</w:t>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r>
        <w:rPr>
          <w:rFonts w:ascii="Garamond" w:hAnsi="Garamond"/>
          <w:b/>
          <w:bCs/>
          <w:sz w:val="24"/>
          <w:szCs w:val="24"/>
        </w:rPr>
        <w:t>AtypikHouse</w:t>
      </w:r>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r>
        <w:rPr>
          <w:rFonts w:ascii="Garamond" w:hAnsi="Garamond"/>
          <w:sz w:val="24"/>
          <w:szCs w:val="24"/>
        </w:rPr>
        <w:t>AtypikHouse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La vision de AtypikHouse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AtypikHouse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r>
        <w:rPr>
          <w:rFonts w:ascii="Garamond" w:hAnsi="Garamond"/>
          <w:sz w:val="24"/>
          <w:szCs w:val="24"/>
        </w:rPr>
        <w:t>AtypikHouse demande à notre agence « WebAgency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r>
        <w:rPr>
          <w:rFonts w:ascii="Garamond" w:hAnsi="Garamond"/>
          <w:b/>
          <w:bCs/>
          <w:sz w:val="24"/>
          <w:szCs w:val="24"/>
        </w:rPr>
        <w:t>WebAgency</w:t>
      </w:r>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Notre société nommée WebAgency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Fondée en 2023 à la suite d'une rencontre fortuite entre nos fondateurs Jules, Sitraka, Malik et Mériack, WebAgency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Chez WebAgency,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Dans ce cadre, nous avons ainsi accepté la demande de AtypikHouse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Mériack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Sitraka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Le site web de AtypikHouse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Front-office,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AtypikHouse.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Page nos locations : Souvent désignée sous le terme "Locations" sur d'autres plateformes, la page Nos Location offre une vitrine exhaustive des diverses gammes d’habitats proposés par AtypikHouse, accompagnées de leurs prix respectifs. C'est sur cette page que nos clients pourront aisément passer commande et procéder au paiement de toutes nos variétés de de biens propossés,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Front-Office</w:t>
      </w:r>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Avec Angular, nous disposons d'un framework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d'Angular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Back-end</w:t>
      </w:r>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Nous avons d’autres profils tels que : propriétaires, Administateur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Vrbo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tiny houses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Statista,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Market Research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77777777" w:rsidR="00942BE1" w:rsidRDefault="00000000">
      <w:pPr>
        <w:spacing w:line="360" w:lineRule="auto"/>
        <w:jc w:val="both"/>
      </w:pPr>
      <w:r>
        <w:rPr>
          <w:rFonts w:ascii="Garamond" w:hAnsi="Garamond" w:cs="Segoe UI"/>
          <w:noProof/>
          <w:color w:val="0D0D0D"/>
          <w:sz w:val="24"/>
          <w:szCs w:val="24"/>
          <w:shd w:val="clear" w:color="auto" w:fill="FFFFFF"/>
        </w:rPr>
        <w:lastRenderedPageBreak/>
        <w:drawing>
          <wp:inline distT="0" distB="0" distL="0" distR="0" wp14:anchorId="15B11575" wp14:editId="4590DA5B">
            <wp:extent cx="5760720" cy="1049658"/>
            <wp:effectExtent l="0" t="0" r="0" b="0"/>
            <wp:docPr id="170512065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1049658"/>
                    </a:xfrm>
                    <a:prstGeom prst="rect">
                      <a:avLst/>
                    </a:prstGeom>
                    <a:noFill/>
                    <a:ln>
                      <a:noFill/>
                      <a:prstDash/>
                    </a:ln>
                  </pic:spPr>
                </pic:pic>
              </a:graphicData>
            </a:graphic>
          </wp:inline>
        </w:drawing>
      </w:r>
    </w:p>
    <w:p w14:paraId="2EB4C8B7" w14:textId="77777777" w:rsidR="00942BE1" w:rsidRDefault="00000000">
      <w:pPr>
        <w:spacing w:line="360" w:lineRule="auto"/>
        <w:jc w:val="both"/>
      </w:pPr>
      <w:r>
        <w:rPr>
          <w:rFonts w:ascii="Garamond" w:hAnsi="Garamond" w:cs="Segoe UI"/>
          <w:noProof/>
          <w:color w:val="0D0D0D"/>
          <w:sz w:val="24"/>
          <w:szCs w:val="24"/>
          <w:shd w:val="clear" w:color="auto" w:fill="FFFFFF"/>
        </w:rPr>
        <w:drawing>
          <wp:inline distT="0" distB="0" distL="0" distR="0" wp14:anchorId="6115BF61" wp14:editId="1A5BE2C7">
            <wp:extent cx="5760720" cy="1692270"/>
            <wp:effectExtent l="0" t="0" r="0" b="3180"/>
            <wp:docPr id="2662604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692270"/>
                    </a:xfrm>
                    <a:prstGeom prst="rect">
                      <a:avLst/>
                    </a:prstGeom>
                    <a:noFill/>
                    <a:ln>
                      <a:noFill/>
                      <a:prstDash/>
                    </a:ln>
                  </pic:spPr>
                </pic:pic>
              </a:graphicData>
            </a:graphic>
          </wp:inline>
        </w:drawing>
      </w:r>
    </w:p>
    <w:p w14:paraId="6884EE51" w14:textId="77777777" w:rsidR="00942BE1" w:rsidRDefault="00000000">
      <w:pPr>
        <w:spacing w:line="360" w:lineRule="auto"/>
        <w:jc w:val="both"/>
      </w:pPr>
      <w:r>
        <w:rPr>
          <w:rFonts w:ascii="Garamond" w:hAnsi="Garamond" w:cs="Segoe UI"/>
          <w:noProof/>
          <w:color w:val="0D0D0D"/>
          <w:sz w:val="24"/>
          <w:szCs w:val="24"/>
        </w:rPr>
        <mc:AlternateContent>
          <mc:Choice Requires="wps">
            <w:drawing>
              <wp:anchor distT="0" distB="0" distL="114300" distR="114300" simplePos="0" relativeHeight="251662336" behindDoc="0" locked="0" layoutInCell="1" allowOverlap="1" wp14:anchorId="5217AD68" wp14:editId="716442B3">
                <wp:simplePos x="0" y="0"/>
                <wp:positionH relativeFrom="column">
                  <wp:posOffset>699717</wp:posOffset>
                </wp:positionH>
                <wp:positionV relativeFrom="paragraph">
                  <wp:posOffset>294153</wp:posOffset>
                </wp:positionV>
                <wp:extent cx="1290959" cy="351157"/>
                <wp:effectExtent l="0" t="0" r="4441" b="0"/>
                <wp:wrapNone/>
                <wp:docPr id="1847448750" name="Zone de texte 1"/>
                <wp:cNvGraphicFramePr/>
                <a:graphic xmlns:a="http://schemas.openxmlformats.org/drawingml/2006/main">
                  <a:graphicData uri="http://schemas.microsoft.com/office/word/2010/wordprocessingShape">
                    <wps:wsp>
                      <wps:cNvSpPr txBox="1"/>
                      <wps:spPr>
                        <a:xfrm>
                          <a:off x="0" y="0"/>
                          <a:ext cx="1290959" cy="351157"/>
                        </a:xfrm>
                        <a:prstGeom prst="rect">
                          <a:avLst/>
                        </a:prstGeom>
                        <a:solidFill>
                          <a:srgbClr val="FFFFFF"/>
                        </a:solidFill>
                        <a:ln>
                          <a:noFill/>
                          <a:prstDash/>
                        </a:ln>
                      </wps:spPr>
                      <wps:txb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5217AD68" id="Zone de texte 1" o:spid="_x0000_s1028" type="#_x0000_t202" style="position:absolute;left:0;text-align:left;margin-left:55.1pt;margin-top:23.15pt;width:101.65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" stroked="f">
                <v:textbo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v:textbox>
              </v:shape>
            </w:pict>
          </mc:Fallback>
        </mc:AlternateContent>
      </w:r>
    </w:p>
    <w:p w14:paraId="4EB79176" w14:textId="77777777" w:rsidR="00942BE1" w:rsidRDefault="00000000">
      <w:pPr>
        <w:spacing w:line="360" w:lineRule="auto"/>
        <w:jc w:val="both"/>
        <w:rPr>
          <w:rFonts w:ascii="Garamond" w:hAnsi="Garamond" w:cs="Segoe UI"/>
          <w:b/>
          <w:bCs/>
          <w:color w:val="0D0D0D"/>
          <w:sz w:val="28"/>
          <w:szCs w:val="28"/>
          <w:shd w:val="clear" w:color="auto" w:fill="FFFFFF"/>
        </w:rPr>
      </w:pPr>
      <w:r>
        <w:rPr>
          <w:rFonts w:ascii="Garamond" w:hAnsi="Garamond" w:cs="Segoe UI"/>
          <w:b/>
          <w:bCs/>
          <w:color w:val="0D0D0D"/>
          <w:sz w:val="28"/>
          <w:szCs w:val="28"/>
          <w:shd w:val="clear" w:color="auto" w:fill="FFFFFF"/>
        </w:rPr>
        <w:t xml:space="preserve">Source :  </w:t>
      </w:r>
    </w:p>
    <w:p w14:paraId="73543541" w14:textId="77777777" w:rsidR="00942BE1" w:rsidRDefault="00000000">
      <w:pPr>
        <w:spacing w:line="360" w:lineRule="auto"/>
        <w:jc w:val="both"/>
      </w:pPr>
      <w:r>
        <w:rPr>
          <w:rFonts w:ascii="Garamond" w:hAnsi="Garamond" w:cs="Segoe UI"/>
          <w:b/>
          <w:bCs/>
          <w:noProof/>
          <w:color w:val="0D0D0D"/>
          <w:sz w:val="28"/>
          <w:szCs w:val="28"/>
          <w:shd w:val="clear" w:color="auto" w:fill="FFFFFF"/>
        </w:rPr>
        <w:drawing>
          <wp:inline distT="0" distB="0" distL="0" distR="0" wp14:anchorId="2E5FB7A7" wp14:editId="2915476E">
            <wp:extent cx="5760720" cy="2409828"/>
            <wp:effectExtent l="0" t="0" r="0" b="9522"/>
            <wp:docPr id="20871403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09828"/>
                    </a:xfrm>
                    <a:prstGeom prst="rect">
                      <a:avLst/>
                    </a:prstGeom>
                    <a:noFill/>
                    <a:ln>
                      <a:noFill/>
                      <a:prstDash/>
                    </a:ln>
                  </pic:spPr>
                </pic:pic>
              </a:graphicData>
            </a:graphic>
          </wp:inline>
        </w:drawing>
      </w:r>
    </w:p>
    <w:p w14:paraId="008BF335" w14:textId="77777777" w:rsidR="00942BE1" w:rsidRDefault="00000000">
      <w:pPr>
        <w:spacing w:line="360" w:lineRule="auto"/>
        <w:jc w:val="both"/>
      </w:pPr>
      <w:r>
        <w:rPr>
          <w:rFonts w:ascii="Garamond" w:hAnsi="Garamond" w:cs="Segoe UI"/>
          <w:b/>
          <w:bCs/>
          <w:noProof/>
          <w:color w:val="0D0D0D"/>
          <w:sz w:val="28"/>
          <w:szCs w:val="28"/>
          <w:shd w:val="clear" w:color="auto" w:fill="FFFFFF"/>
        </w:rPr>
        <w:lastRenderedPageBreak/>
        <w:drawing>
          <wp:inline distT="0" distB="0" distL="0" distR="0" wp14:anchorId="3061FE8F" wp14:editId="3A6F853F">
            <wp:extent cx="5410669" cy="4427607"/>
            <wp:effectExtent l="0" t="0" r="0" b="0"/>
            <wp:docPr id="12433756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10669" cy="4427607"/>
                    </a:xfrm>
                    <a:prstGeom prst="rect">
                      <a:avLst/>
                    </a:prstGeom>
                    <a:noFill/>
                    <a:ln>
                      <a:noFill/>
                      <a:prstDash/>
                    </a:ln>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3F1C4448" w14:textId="77777777" w:rsidR="00942BE1" w:rsidRDefault="00000000">
      <w:pPr>
        <w:spacing w:line="360" w:lineRule="auto"/>
        <w:jc w:val="both"/>
      </w:pPr>
      <w:r>
        <w:rPr>
          <w:rFonts w:ascii="Garamond" w:hAnsi="Garamond" w:cs="TimesNewRomanPSMT"/>
          <w:noProof/>
          <w:kern w:val="0"/>
          <w:sz w:val="28"/>
          <w:szCs w:val="28"/>
        </w:rPr>
        <w:lastRenderedPageBreak/>
        <w:drawing>
          <wp:inline distT="0" distB="0" distL="0" distR="0" wp14:anchorId="7EA3196D" wp14:editId="52136E8C">
            <wp:extent cx="5760720" cy="2332350"/>
            <wp:effectExtent l="0" t="0" r="0" b="0"/>
            <wp:docPr id="21189816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332350"/>
                    </a:xfrm>
                    <a:prstGeom prst="rect">
                      <a:avLst/>
                    </a:prstGeom>
                    <a:noFill/>
                    <a:ln>
                      <a:noFill/>
                      <a:prstDash/>
                    </a:ln>
                  </pic:spPr>
                </pic:pic>
              </a:graphicData>
            </a:graphic>
          </wp:inline>
        </w:drawing>
      </w:r>
    </w:p>
    <w:p w14:paraId="3A745436"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Pitou-Charentes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Provence-Alpes-Côtes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lastRenderedPageBreak/>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Abracadaroom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Tripadvisor</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r>
              <w:rPr>
                <w:rFonts w:ascii="Garamond" w:eastAsia="Times New Roman" w:hAnsi="Garamond" w:cs="Segoe UI"/>
                <w:color w:val="0D0D0D"/>
                <w:kern w:val="0"/>
                <w:sz w:val="24"/>
                <w:szCs w:val="24"/>
                <w:lang w:eastAsia="fr-FR"/>
              </w:rPr>
              <w:t>HomeToGo</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r>
              <w:rPr>
                <w:rFonts w:ascii="Garamond" w:eastAsia="Times New Roman" w:hAnsi="Garamond" w:cs="Segoe UI"/>
                <w:color w:val="0D0D0D"/>
                <w:kern w:val="0"/>
                <w:sz w:val="24"/>
                <w:szCs w:val="24"/>
                <w:lang w:eastAsia="fr-FR"/>
              </w:rPr>
              <w:lastRenderedPageBreak/>
              <w:t>Glamping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r>
              <w:rPr>
                <w:rFonts w:ascii="Garamond" w:eastAsia="Times New Roman" w:hAnsi="Garamond" w:cs="Segoe UI"/>
                <w:color w:val="0D0D0D"/>
                <w:kern w:val="0"/>
                <w:sz w:val="24"/>
                <w:szCs w:val="24"/>
                <w:lang w:eastAsia="fr-FR"/>
              </w:rPr>
              <w:t>Sawday's Canopy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proposant une sélection d'hébergements uniques et écologiques, tels que des cabanes dans les arbres, des yourtes et des tiny houses.</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r>
        <w:rPr>
          <w:rFonts w:ascii="Garamond" w:eastAsia="Times New Roman" w:hAnsi="Garamond" w:cs="Segoe UI"/>
          <w:color w:val="0D0D0D"/>
          <w:kern w:val="0"/>
          <w:sz w:val="24"/>
          <w:szCs w:val="24"/>
          <w:lang w:eastAsia="fr-FR"/>
        </w:rPr>
        <w:t>Vrbo (HomeAway)</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(A verifier).</w:t>
      </w:r>
    </w:p>
    <w:p w14:paraId="55344F61" w14:textId="77777777" w:rsidR="002146FC" w:rsidRDefault="002146FC" w:rsidP="002146FC">
      <w:pPr>
        <w:spacing w:line="360" w:lineRule="auto"/>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est une multinationale américaine fondée en 2008 par Brian Chesky, Joe Gebbia et Nathan Blecharczy.</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lastRenderedPageBreak/>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Figure 1: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site: </w:t>
      </w:r>
      <w:hyperlink r:id="rId16"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Le site vitrine de la marque airbnb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rsidP="002146FC">
      <w:pPr>
        <w:pStyle w:val="Paragraphedeliste"/>
        <w:numPr>
          <w:ilvl w:val="0"/>
          <w:numId w:val="78"/>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Airbnb utilise une pile technologique sophistiquée pour ses opérations front-end et back-end.</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Figure 2: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Front-end :</w:t>
      </w:r>
    </w:p>
    <w:p w14:paraId="0BBB32DB"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w:t>
      </w:r>
      <w:r>
        <w:rPr>
          <w:rFonts w:ascii="Garamond" w:hAnsi="Garamond" w:cs="TimesNewRomanPSMT"/>
          <w:kern w:val="0"/>
          <w:sz w:val="24"/>
          <w:szCs w:val="24"/>
        </w:rPr>
        <w:t xml:space="preserve"> Airbnb s'appuie fortement sur React pour construire ses interfaces utilisateur. React est une bibliothèque JavaScript qui aide à créer des pages web dynamiques et réactives.</w:t>
      </w:r>
    </w:p>
    <w:p w14:paraId="279AB435"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Native :</w:t>
      </w:r>
      <w:r>
        <w:rPr>
          <w:rFonts w:ascii="Garamond" w:hAnsi="Garamond" w:cs="TimesNewRomanPSMT"/>
          <w:kern w:val="0"/>
          <w:sz w:val="24"/>
          <w:szCs w:val="24"/>
        </w:rPr>
        <w:t xml:space="preserve"> Pour ses applications mobiles, Airbnb utilise React Native, ce qui permet de développer des applications pour iOS et Android à partir d'une base de code unique.</w:t>
      </w:r>
    </w:p>
    <w:p w14:paraId="75002084"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GraphQL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Back-end :</w:t>
      </w:r>
    </w:p>
    <w:p w14:paraId="155CFCF8"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scripting côté serveur, permettant au backend de gérer plusieurs requêtes de manière efficace.</w:t>
      </w:r>
    </w:p>
    <w:p w14:paraId="2B618119"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Elasticsearch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Braintree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Figure 3: Screen statistiques trafic avril 2024 avec Semrush</w:t>
      </w:r>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Figure 4: Screen performance Semrush</w:t>
      </w:r>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0"/>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1"/>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r w:rsidR="00307D5B">
        <w:t>Semrush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Figure 1: Screen Version mobile du site réalisée sous Iphone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Figure 5: Screen performance version desktop Semrush</w:t>
      </w:r>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Figure 6: Screen performance version mobile semrush</w:t>
      </w:r>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rsidP="002146FC">
      <w:pPr>
        <w:pStyle w:val="Paragraphedeliste"/>
        <w:numPr>
          <w:ilvl w:val="0"/>
          <w:numId w:val="78"/>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rsidP="002146FC">
      <w:pPr>
        <w:numPr>
          <w:ilvl w:val="1"/>
          <w:numId w:val="83"/>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2146FC">
      <w:pPr>
        <w:numPr>
          <w:ilvl w:val="1"/>
          <w:numId w:val="84"/>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rsidP="002146FC">
      <w:pPr>
        <w:pStyle w:val="Paragraphedeliste"/>
        <w:numPr>
          <w:ilvl w:val="0"/>
          <w:numId w:val="85"/>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Figure 7: Screen liste des mots-clés semrush</w:t>
      </w:r>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Title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Les titles et meta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Balises Hn</w:t>
      </w:r>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des balises Hn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Maillage interne et backlinks</w:t>
      </w:r>
    </w:p>
    <w:p w14:paraId="33730198" w14:textId="77777777" w:rsidR="002146FC" w:rsidRDefault="002146FC" w:rsidP="002146FC">
      <w:pPr>
        <w:spacing w:line="360" w:lineRule="auto"/>
        <w:jc w:val="both"/>
      </w:pPr>
      <w:r>
        <w:rPr>
          <w:rFonts w:ascii="Garamond" w:hAnsi="Garamond"/>
          <w:sz w:val="24"/>
          <w:szCs w:val="24"/>
        </w:rPr>
        <w:t>Airbnb met en place un maillage interne efficace pour faciliter la navigation entre ses différentes pages et expériences, augmentant ainsi le temps passé sur le site et la découverte de contenu par les utilisateurs. De plus, le site bénéficie d'un grand nombre de backlinks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(Search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Google Ads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Bing Ads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TikTok : Récemment, Airbnb a commencé à exploiter TikTok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YouTube Ads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la télévision connectée (CTV) : Airbnb a investi dans des publicités OTT (Over-the-Top) pour toucher les utilisateurs sur des plateformes de streaming comme Hulu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Stratégies de campagne et de branding</w:t>
      </w:r>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“Get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(Skift)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(Search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Synthese</w:t>
      </w:r>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1"/>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3"/>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2: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a une grande influence sur Instagram.</w:t>
      </w:r>
    </w:p>
    <w:p w14:paraId="7DCC3CE2"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rsidP="002146FC">
      <w:pPr>
        <w:numPr>
          <w:ilvl w:val="0"/>
          <w:numId w:val="88"/>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rsidP="002146FC">
      <w:pPr>
        <w:numPr>
          <w:ilvl w:val="0"/>
          <w:numId w:val="89"/>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En résumé, le compte TikTok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2146FC">
            <w:pPr>
              <w:pStyle w:val="Paragraphedeliste"/>
              <w:numPr>
                <w:ilvl w:val="0"/>
                <w:numId w:val="90"/>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Varieté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"Bélo"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sans-serif, comme Arial et Helvetica,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rsidP="002146FC">
      <w:pPr>
        <w:numPr>
          <w:ilvl w:val="1"/>
          <w:numId w:val="95"/>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rsidP="002146FC">
      <w:pPr>
        <w:numPr>
          <w:ilvl w:val="1"/>
          <w:numId w:val="95"/>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37" w:history="1">
        <w:r>
          <w:rPr>
            <w:rStyle w:val="Lienhypertexte"/>
            <w:b/>
            <w:bCs/>
          </w:rPr>
          <w:t>https://airbnb.fr</w:t>
        </w:r>
      </w:hyperlink>
      <w:r>
        <w:rPr>
          <w:b/>
          <w:bCs/>
        </w:rPr>
        <w:t>)</w:t>
      </w:r>
    </w:p>
    <w:p w14:paraId="28F0CBFB" w14:textId="77777777" w:rsidR="002146FC" w:rsidRDefault="002146FC" w:rsidP="002146FC">
      <w:pPr>
        <w:pStyle w:val="NormalWeb"/>
      </w:pPr>
      <w:r>
        <w:t>L'accessibilité web est fondamentale pour garantir que tous les utilisateurs, y compris ceux ayant des handicaps, puissent utiliser le site sans barrières. L'initiative WAI (Web Accessibility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rsidP="002146FC">
      <w:pPr>
        <w:numPr>
          <w:ilvl w:val="1"/>
          <w:numId w:val="96"/>
        </w:numPr>
        <w:suppressAutoHyphens w:val="0"/>
        <w:spacing w:before="100" w:after="100"/>
      </w:pPr>
      <w:r>
        <w:t>Airbnb utilise une palette de couleurs pastel et douces.</w:t>
      </w:r>
    </w:p>
    <w:p w14:paraId="6C03C364" w14:textId="77777777" w:rsidR="002146FC" w:rsidRDefault="002146FC" w:rsidP="002146FC">
      <w:pPr>
        <w:numPr>
          <w:ilvl w:val="1"/>
          <w:numId w:val="96"/>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76BD2DB" w14:textId="77777777" w:rsidR="002146FC" w:rsidRDefault="002146FC" w:rsidP="002146FC">
      <w:pPr>
        <w:numPr>
          <w:ilvl w:val="1"/>
          <w:numId w:val="96"/>
        </w:numPr>
        <w:suppressAutoHyphens w:val="0"/>
        <w:spacing w:before="100" w:after="100"/>
      </w:pPr>
      <w:r>
        <w:rPr>
          <w:rStyle w:val="lev"/>
        </w:rPr>
        <w:t>Outil de vérification</w:t>
      </w:r>
      <w:r>
        <w:t xml:space="preserve"> : Utiliser un outil comme le vérificateur de contraste de WebAIM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rsidP="002146FC">
      <w:pPr>
        <w:numPr>
          <w:ilvl w:val="1"/>
          <w:numId w:val="97"/>
        </w:numPr>
        <w:suppressAutoHyphens w:val="0"/>
        <w:spacing w:before="100" w:after="100"/>
      </w:pPr>
      <w:r>
        <w:t>La structure de navigation est claire avec des menus bien définis.</w:t>
      </w:r>
    </w:p>
    <w:p w14:paraId="10809F37" w14:textId="77777777" w:rsidR="002146FC" w:rsidRDefault="002146FC" w:rsidP="002146FC">
      <w:pPr>
        <w:numPr>
          <w:ilvl w:val="1"/>
          <w:numId w:val="97"/>
        </w:numPr>
        <w:suppressAutoHyphens w:val="0"/>
        <w:spacing w:before="100" w:after="100"/>
      </w:pPr>
      <w:r>
        <w:rPr>
          <w:rStyle w:val="lev"/>
        </w:rPr>
        <w:t>Navigation au clavier</w:t>
      </w:r>
      <w:r>
        <w:t xml:space="preserve"> : Le site semble bien gérer la navigation au clavier avec des éléments focusables, mais une vérification approfondie est nécessaire pour s’assurer que tous les éléments interactifs sont accessibles via le clavier (tabulation).</w:t>
      </w:r>
    </w:p>
    <w:p w14:paraId="3168C6D1" w14:textId="77777777" w:rsidR="002146FC" w:rsidRDefault="002146FC" w:rsidP="002146FC">
      <w:pPr>
        <w:numPr>
          <w:ilvl w:val="1"/>
          <w:numId w:val="97"/>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rsidP="002146FC">
      <w:pPr>
        <w:numPr>
          <w:ilvl w:val="1"/>
          <w:numId w:val="98"/>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rsidP="002146FC">
      <w:pPr>
        <w:numPr>
          <w:ilvl w:val="1"/>
          <w:numId w:val="98"/>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rsidP="002146FC">
      <w:pPr>
        <w:numPr>
          <w:ilvl w:val="0"/>
          <w:numId w:val="99"/>
        </w:numPr>
        <w:suppressAutoHyphens w:val="0"/>
        <w:spacing w:before="100" w:after="100"/>
      </w:pPr>
      <w:r>
        <w:rPr>
          <w:rStyle w:val="lev"/>
        </w:rPr>
        <w:t>Sémantique HTML</w:t>
      </w:r>
      <w:r>
        <w:t xml:space="preserve"> :</w:t>
      </w:r>
    </w:p>
    <w:p w14:paraId="59509D83" w14:textId="77777777" w:rsidR="002146FC" w:rsidRDefault="002146FC" w:rsidP="002146FC">
      <w:pPr>
        <w:numPr>
          <w:ilvl w:val="1"/>
          <w:numId w:val="99"/>
        </w:numPr>
        <w:suppressAutoHyphens w:val="0"/>
        <w:spacing w:before="100" w:after="100"/>
      </w:pPr>
      <w:r>
        <w:t>Le site semble utiliser des balises HTML sémantiques appropriées (comme &lt;header&gt;, &lt;nav&gt;, &lt;main&gt;, &lt;footer&gt;), ce qui améliore l'accessibilité en fournissant une structure claire aux lecteurs d'écran.</w:t>
      </w:r>
    </w:p>
    <w:p w14:paraId="04B7942B" w14:textId="77777777" w:rsidR="002146FC" w:rsidRDefault="002146FC" w:rsidP="002146FC">
      <w:pPr>
        <w:numPr>
          <w:ilvl w:val="1"/>
          <w:numId w:val="99"/>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modals, les onglets) pour qu'ils soient interprétés correctement par les technologies d’assistance.</w:t>
      </w:r>
    </w:p>
    <w:p w14:paraId="11BBE67A" w14:textId="77777777" w:rsidR="002146FC" w:rsidRDefault="002146FC" w:rsidP="002146FC">
      <w:pPr>
        <w:numPr>
          <w:ilvl w:val="1"/>
          <w:numId w:val="99"/>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rsidP="002146FC">
      <w:pPr>
        <w:numPr>
          <w:ilvl w:val="1"/>
          <w:numId w:val="100"/>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rsidP="002146FC">
      <w:pPr>
        <w:numPr>
          <w:ilvl w:val="1"/>
          <w:numId w:val="100"/>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rsidP="002146FC">
      <w:pPr>
        <w:numPr>
          <w:ilvl w:val="1"/>
          <w:numId w:val="100"/>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rsidP="002146FC">
      <w:pPr>
        <w:numPr>
          <w:ilvl w:val="1"/>
          <w:numId w:val="100"/>
        </w:numPr>
        <w:suppressAutoHyphens w:val="0"/>
        <w:spacing w:before="100" w:after="100"/>
      </w:pPr>
      <w:r>
        <w:rPr>
          <w:rStyle w:val="lev"/>
        </w:rPr>
        <w:t>Placeholder</w:t>
      </w:r>
      <w:r>
        <w:t xml:space="preserve"> : Les placeholders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rsidP="002146FC">
      <w:pPr>
        <w:numPr>
          <w:ilvl w:val="0"/>
          <w:numId w:val="101"/>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rsidP="002146FC">
      <w:pPr>
        <w:numPr>
          <w:ilvl w:val="0"/>
          <w:numId w:val="101"/>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rsidP="002146FC">
      <w:pPr>
        <w:numPr>
          <w:ilvl w:val="0"/>
          <w:numId w:val="101"/>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rsidP="002146FC">
      <w:pPr>
        <w:numPr>
          <w:ilvl w:val="0"/>
          <w:numId w:val="101"/>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rsidP="002146FC">
      <w:pPr>
        <w:numPr>
          <w:ilvl w:val="0"/>
          <w:numId w:val="101"/>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r>
        <w:rPr>
          <w:rFonts w:ascii="Garamond" w:hAnsi="Garamond" w:cs="Segoe UI"/>
          <w:b/>
          <w:bCs/>
          <w:color w:val="auto"/>
          <w:shd w:val="clear" w:color="auto" w:fill="FFFFFF"/>
        </w:rPr>
        <w:t>Abracadaroom</w:t>
      </w:r>
    </w:p>
    <w:p w14:paraId="0819723D" w14:textId="77777777" w:rsidR="00942BE1" w:rsidRDefault="00942BE1"/>
    <w:p w14:paraId="53404B4D" w14:textId="2C71A148" w:rsidR="00942BE1" w:rsidRDefault="009E216F">
      <w:pPr>
        <w:ind w:left="360"/>
      </w:pPr>
      <w:r w:rsidRPr="009E216F">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38"/>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rsidP="009E216F">
      <w:pPr>
        <w:pStyle w:val="Paragraphedeliste"/>
        <w:numPr>
          <w:ilvl w:val="0"/>
          <w:numId w:val="35"/>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Figure 1: Informations récupérées grâce à Whatruns</w:t>
      </w:r>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Figure 2: Back-end réalisé avec Laravel (informations récupérées par BuiltWith (</w:t>
      </w:r>
      <w:hyperlink r:id="rId41"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36"/>
        </w:numPr>
      </w:pPr>
      <w:r>
        <w:t xml:space="preserve">Performances du site </w:t>
      </w:r>
    </w:p>
    <w:p w14:paraId="2344DAB3" w14:textId="77777777" w:rsidR="00C3200D" w:rsidRDefault="00C3200D" w:rsidP="00C3200D">
      <w:pPr>
        <w:keepNext/>
      </w:pPr>
      <w:r w:rsidRPr="00C3200D">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2"/>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Informations recueillies par Semrush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Figure 5: Informations recueillies par Semrush sur le trafic (06.06.2024)</w:t>
      </w:r>
    </w:p>
    <w:p w14:paraId="2EFBB35C" w14:textId="77777777" w:rsidR="00942BE1" w:rsidRDefault="00942BE1"/>
    <w:p w14:paraId="27F5E40F" w14:textId="77777777" w:rsidR="00F7459C" w:rsidRDefault="00F7459C" w:rsidP="00F7459C">
      <w:pPr>
        <w:keepNext/>
        <w:jc w:val="center"/>
      </w:pPr>
      <w:r w:rsidRPr="00F7459C">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4"/>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Version mobile du site consultée sur Iphone 12 pro max</w:t>
      </w:r>
    </w:p>
    <w:p w14:paraId="5EFCDFEC" w14:textId="77777777" w:rsidR="00942BE1" w:rsidRDefault="00942BE1">
      <w:pPr>
        <w:keepNext/>
      </w:pPr>
    </w:p>
    <w:p w14:paraId="17E87040" w14:textId="77777777" w:rsidR="00B95E4F" w:rsidRDefault="00B95E4F" w:rsidP="00B95E4F">
      <w:pPr>
        <w:keepNext/>
        <w:jc w:val="center"/>
      </w:pPr>
      <w:r w:rsidRPr="00B95E4F">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5"/>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Version mobile du site consultée sur Ipad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47"/>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Densité des mots clés recueillie avec l'outil SeoQuake</w:t>
      </w:r>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48"/>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Densité des mots clés recueillie avec l'outil Se</w:t>
      </w:r>
      <w:r>
        <w:t>mrush</w:t>
      </w:r>
    </w:p>
    <w:p w14:paraId="1D92DCDA" w14:textId="0148EB8C" w:rsidR="00942BE1" w:rsidRDefault="00942BE1">
      <w:pPr>
        <w:suppressAutoHyphens w:val="0"/>
        <w:spacing w:before="100" w:after="100"/>
      </w:pPr>
    </w:p>
    <w:p w14:paraId="262F4820" w14:textId="2BE096D6"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Title et Meta Description :</w:t>
      </w:r>
    </w:p>
    <w:p w14:paraId="6D9D9A41" w14:textId="77777777" w:rsidR="009A2558" w:rsidRDefault="009A2558" w:rsidP="009A2558">
      <w:pPr>
        <w:keepNext/>
        <w:suppressAutoHyphens w:val="0"/>
        <w:spacing w:before="100" w:after="100"/>
      </w:pPr>
      <w:r w:rsidRPr="009A2558">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49"/>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Screen du titre et de la description Méta réaisé par SeoQuake</w:t>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Title : "Nuit insolite et week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Meta Description : "En France ou dans le monde, réservez en ligne une nuit ou un week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Balises Hn (Heading)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H3 : "Trouvez votre hébergement unique avec Abracadaroom"</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0"/>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Fichier sitemap.xm récupéré avec ScreamingFrog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1"/>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Screen des liens internes réalisé par SeoQuake</w:t>
      </w:r>
    </w:p>
    <w:p w14:paraId="0AA73669" w14:textId="77777777" w:rsidR="00405AB1" w:rsidRDefault="00405AB1" w:rsidP="00405AB1">
      <w:pPr>
        <w:keepNext/>
        <w:suppressAutoHyphens w:val="0"/>
        <w:spacing w:before="100" w:after="100"/>
      </w:pPr>
      <w:r w:rsidRPr="00405AB1">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2"/>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r>
        <w:t>backlinks</w:t>
      </w:r>
      <w:r w:rsidRPr="00EB1BD3">
        <w:t xml:space="preserve"> réalisé par SeoQuake</w:t>
      </w:r>
    </w:p>
    <w:p w14:paraId="67A26BCF" w14:textId="02955471" w:rsidR="00942BE1" w:rsidRDefault="00942BE1">
      <w:pPr>
        <w:suppressAutoHyphens w:val="0"/>
        <w:spacing w:before="100" w:after="100"/>
      </w:pP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Figure 2: Screen l'utilisation des mots-clés payant par Semrush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Figure 3: Screen montrant l'utilisation d'un des mots-clés dans google pour voir la position de Abracadaroom</w:t>
      </w:r>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r>
        <w:t>Abracadaroom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5"/>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6"/>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57"/>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58"/>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r>
        <w:t>Youtube.</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54E71CDC"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peut-être appliquée au site Abracadaroom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Abracadaroom.</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Abracadaroom,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Application sur le site Abracadaroom</w:t>
      </w:r>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r>
        <w:t>Footer</w:t>
      </w:r>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d'Abracadaroom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59" w:history="1">
        <w:r>
          <w:rPr>
            <w:rStyle w:val="Lienhypertexte"/>
          </w:rPr>
          <w:t>Abracadaroom</w:t>
        </w:r>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Figure 8: Screen montrant le détail des erreurs d'accessibilité avec Wave Accessibility Tool</w:t>
      </w:r>
    </w:p>
    <w:p w14:paraId="72BC09F6" w14:textId="77777777" w:rsidR="006A469E" w:rsidRDefault="006A469E" w:rsidP="006A469E">
      <w:pPr>
        <w:keepNext/>
      </w:pPr>
      <w:r w:rsidRPr="006A469E">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1"/>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Screen analyse les problèmes de performances (Accessibilité) avec PageSpeed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focusables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2"/>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Figure 1: Informations récupérées grâce à Whatruns</w:t>
      </w:r>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Figure 2: Screen des technologies web utilisées (informations récupérées par BuiltWith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Figure 3: Screen des technologies web utilisées (informations récupérées par BuiltWith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Figure 1: Informations de la version desktop recueillies par PageSpeed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Figure 5: Informations recueillies par Semrush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Figure 6: Version mobile du site consultée sur Iphone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Figure 7: Version mobile du site consultée sur Ipad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Figure 1: Densité des mots clés recueillie avec l'outil SeoQuake</w:t>
      </w:r>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Figure 2:Densité des mots clés recueillie sur les moteurs de recherche avec l'outil SeoQuake</w:t>
      </w:r>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Réservez vos prochaines vacances et week ends pas chers avec nos offres sur votre hôtel, billet d avion, voiture ou activité Options flexibles de modification ou d annulation!</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Balises Hn (Heading)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Figure 4: Screen montrant un problème d'affichage avec les balises H1 à H3 avec l'outil SeoQuake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Figure 9: Fichier sitemap.xml récupéré avec ScreamingFrog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Figure 5: Screen montrant les backlinks avec l'outil SeoQuake</w:t>
      </w:r>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Figure 6: Screen montrant les liens internes avec l'outil SeoQuake</w:t>
      </w:r>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Figure 2 : Screen l'utilisation des mots-clés payant par Semrush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t>Methodes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r w:rsidR="00B269C1">
        <w:rPr>
          <w:rFonts w:ascii="Garamond" w:hAnsi="Garamond"/>
          <w:sz w:val="24"/>
          <w:szCs w:val="24"/>
        </w:rPr>
        <w:t>Expedia</w:t>
      </w:r>
      <w:r>
        <w:rPr>
          <w:rFonts w:ascii="Garamond" w:hAnsi="Garamond"/>
          <w:sz w:val="24"/>
          <w:szCs w:val="24"/>
        </w:rPr>
        <w:t>:</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Rewards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090FA277">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lastRenderedPageBreak/>
        <w:t>Code Hex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6" w:tgtFrame="_blank" w:history="1">
        <w:r>
          <w:rPr>
            <w:rStyle w:val="Lienhypertexte"/>
          </w:rPr>
          <w:t>Expedia.fr</w:t>
        </w:r>
      </w:hyperlink>
      <w:r>
        <w:rPr>
          <w:rStyle w:val="text-token-text-secondary"/>
        </w:rPr>
        <w:t>)</w:t>
      </w:r>
      <w:r>
        <w:t>​​</w:t>
      </w:r>
      <w:r>
        <w:rPr>
          <w:rStyle w:val="text-token-text-secondary"/>
        </w:rPr>
        <w:t xml:space="preserve"> (</w:t>
      </w:r>
      <w:hyperlink r:id="rId87"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r>
        <w:rPr>
          <w:rStyle w:val="lev"/>
        </w:rPr>
        <w:t>Helvetica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sans-serif qui est souvent utilisée comme alternative à Helvetica.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Cette police serif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Sans-serif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sans-serif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88" w:tgtFrame="_blank" w:history="1">
        <w:r>
          <w:rPr>
            <w:rStyle w:val="Lienhypertexte"/>
          </w:rPr>
          <w:t>Wikipédia, l'encyclopédie libre</w:t>
        </w:r>
      </w:hyperlink>
      <w:r>
        <w:rPr>
          <w:rStyle w:val="text-token-text-secondary"/>
        </w:rPr>
        <w:t>)</w:t>
      </w:r>
      <w:r>
        <w:t>​​</w:t>
      </w:r>
      <w:r>
        <w:rPr>
          <w:rStyle w:val="text-token-text-secondary"/>
        </w:rPr>
        <w:t xml:space="preserve"> (</w:t>
      </w:r>
      <w:hyperlink r:id="rId89" w:tgtFrame="_blank" w:history="1">
        <w:r>
          <w:rPr>
            <w:rStyle w:val="Lienhypertexte"/>
          </w:rPr>
          <w:t>Expedia.fr</w:t>
        </w:r>
      </w:hyperlink>
      <w:r>
        <w:rPr>
          <w:rStyle w:val="text-token-text-secondary"/>
        </w:rPr>
        <w:t>)</w:t>
      </w:r>
      <w:r>
        <w:t>​​</w:t>
      </w:r>
      <w:r>
        <w:rPr>
          <w:rStyle w:val="text-token-text-secondary"/>
        </w:rPr>
        <w:t xml:space="preserve"> (</w:t>
      </w:r>
      <w:hyperlink r:id="rId90" w:tgtFrame="_blank" w:history="1">
        <w:r>
          <w:rPr>
            <w:rStyle w:val="Lienhypertexte"/>
          </w:rPr>
          <w:t>Expedia.fr</w:t>
        </w:r>
      </w:hyperlink>
      <w:r>
        <w:rPr>
          <w:rStyle w:val="text-token-text-secondary"/>
        </w:rPr>
        <w:t>)</w:t>
      </w:r>
      <w:r>
        <w:t>​​</w:t>
      </w:r>
      <w:r>
        <w:rPr>
          <w:rStyle w:val="text-token-text-secondary"/>
        </w:rPr>
        <w:t xml:space="preserve"> (</w:t>
      </w:r>
      <w:hyperlink r:id="rId91" w:tgtFrame="_blank" w:history="1">
        <w:r>
          <w:rPr>
            <w:rStyle w:val="Lienhypertexte"/>
          </w:rPr>
          <w:t>Htgagnant</w:t>
        </w:r>
      </w:hyperlink>
      <w:r>
        <w:rPr>
          <w:rStyle w:val="text-token-text-secondary"/>
        </w:rPr>
        <w:t>)</w:t>
      </w:r>
      <w:r>
        <w:t>​​</w:t>
      </w:r>
      <w:r>
        <w:rPr>
          <w:rStyle w:val="text-token-text-secondary"/>
        </w:rPr>
        <w:t xml:space="preserve"> (</w:t>
      </w:r>
      <w:hyperlink r:id="rId92"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l'auto-complétion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3"/>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Screen analyse les problèmes de performances (Accessibilité) avec PageSpeed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Colour Contrast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&lt;nav&gt;</w:t>
      </w:r>
      <w:r>
        <w:t xml:space="preserve">, </w:t>
      </w:r>
      <w:r>
        <w:rPr>
          <w:rStyle w:val="CodeHTML"/>
          <w:rFonts w:eastAsia="Calibri"/>
        </w:rPr>
        <w:t>&lt;main&gt;</w:t>
      </w:r>
      <w:r>
        <w:t xml:space="preserve">, et </w:t>
      </w:r>
      <w:r>
        <w:rPr>
          <w:rStyle w:val="CodeHTML"/>
          <w:rFonts w:eastAsia="Calibri"/>
        </w:rPr>
        <w:t>&lt;footer&gt;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Accessibility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VoiceOver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AtypikHouse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Tous nos appartements sont soigneusement choisis pour leur caractère unique et leur charme particulier. Que vous souhaitiez séjourner dans un loft industriel à Paris, une maison troglodyte en Dordogne, ou une cabane perchée dans les arbres en Provence, AtypikHouse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Grâce à cette stratégie de distribution, nous parvenons à toucher un public diversifié et à offrir un service de qualité, centré sur la satisfaction de nos clients et la valorisation de nos logements atypiques. Chez AtypikHouse,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AtypikHouse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En choisissant AtypikHouse,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Profil :</w:t>
      </w:r>
      <w:r>
        <w:t xml:space="preserve"> Célibataires ou couples sans enfants, souvent urbains, avec un pouvoir d'achat moyen à élevé.</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r>
        <w:rPr>
          <w:rStyle w:val="lev"/>
        </w:rPr>
        <w:t>Millennials et Gen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4"/>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rsidP="006561BF">
      <w:pPr>
        <w:pStyle w:val="NormalWeb"/>
        <w:numPr>
          <w:ilvl w:val="0"/>
          <w:numId w:val="77"/>
        </w:numPr>
        <w:suppressAutoHyphens w:val="0"/>
        <w:autoSpaceDN/>
        <w:spacing w:beforeAutospacing="1" w:afterAutospacing="1"/>
      </w:pPr>
      <w:r>
        <w:rPr>
          <w:rStyle w:val="lev"/>
        </w:rPr>
        <w:t>Préférences pour les logements atypiques :</w:t>
      </w:r>
    </w:p>
    <w:p w14:paraId="0F199AB0" w14:textId="77777777" w:rsidR="006561BF" w:rsidRDefault="006561BF" w:rsidP="006561BF">
      <w:pPr>
        <w:numPr>
          <w:ilvl w:val="1"/>
          <w:numId w:val="77"/>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rsidP="006561BF">
      <w:pPr>
        <w:numPr>
          <w:ilvl w:val="1"/>
          <w:numId w:val="77"/>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rsidP="006561BF">
      <w:pPr>
        <w:pStyle w:val="NormalWeb"/>
        <w:numPr>
          <w:ilvl w:val="0"/>
          <w:numId w:val="77"/>
        </w:numPr>
        <w:suppressAutoHyphens w:val="0"/>
        <w:autoSpaceDN/>
        <w:spacing w:beforeAutospacing="1" w:afterAutospacing="1"/>
      </w:pPr>
      <w:r>
        <w:rPr>
          <w:rStyle w:val="lev"/>
        </w:rPr>
        <w:t>Fréquence et budget des séjours :</w:t>
      </w:r>
    </w:p>
    <w:p w14:paraId="4CCA1171" w14:textId="77777777" w:rsidR="006561BF" w:rsidRDefault="006561BF" w:rsidP="006561BF">
      <w:pPr>
        <w:numPr>
          <w:ilvl w:val="1"/>
          <w:numId w:val="77"/>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rsidP="006561BF">
      <w:pPr>
        <w:numPr>
          <w:ilvl w:val="1"/>
          <w:numId w:val="77"/>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rsidP="006561BF">
      <w:pPr>
        <w:pStyle w:val="NormalWeb"/>
        <w:numPr>
          <w:ilvl w:val="0"/>
          <w:numId w:val="77"/>
        </w:numPr>
        <w:suppressAutoHyphens w:val="0"/>
        <w:autoSpaceDN/>
        <w:spacing w:beforeAutospacing="1" w:afterAutospacing="1"/>
      </w:pPr>
      <w:r>
        <w:rPr>
          <w:rStyle w:val="lev"/>
        </w:rPr>
        <w:t>Canaux de réservation :</w:t>
      </w:r>
    </w:p>
    <w:p w14:paraId="1E92119B" w14:textId="77777777" w:rsidR="006561BF" w:rsidRDefault="006561BF" w:rsidP="006561BF">
      <w:pPr>
        <w:numPr>
          <w:ilvl w:val="1"/>
          <w:numId w:val="77"/>
        </w:numPr>
        <w:suppressAutoHyphens w:val="0"/>
        <w:autoSpaceDN/>
        <w:spacing w:before="100" w:beforeAutospacing="1" w:after="100" w:afterAutospacing="1"/>
      </w:pPr>
      <w:r>
        <w:t>Plus de 70 % des participants préfèrent réserver en ligne via des plateformes spécialisées comme Airbnb, Booking.com, ou directement sur des sites dédiés comme AtypikHouse.</w:t>
      </w:r>
    </w:p>
    <w:p w14:paraId="64BA3695" w14:textId="77777777" w:rsidR="006561BF" w:rsidRDefault="006561BF" w:rsidP="006561BF">
      <w:pPr>
        <w:numPr>
          <w:ilvl w:val="1"/>
          <w:numId w:val="77"/>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rsidP="006561BF">
      <w:pPr>
        <w:pStyle w:val="NormalWeb"/>
        <w:numPr>
          <w:ilvl w:val="0"/>
          <w:numId w:val="77"/>
        </w:numPr>
        <w:suppressAutoHyphens w:val="0"/>
        <w:autoSpaceDN/>
        <w:spacing w:beforeAutospacing="1" w:afterAutospacing="1"/>
      </w:pPr>
      <w:r>
        <w:rPr>
          <w:rStyle w:val="lev"/>
        </w:rPr>
        <w:t>Facteurs influençant la décision :</w:t>
      </w:r>
    </w:p>
    <w:p w14:paraId="0ABC6F21" w14:textId="77777777" w:rsidR="006561BF" w:rsidRDefault="006561BF" w:rsidP="006561BF">
      <w:pPr>
        <w:numPr>
          <w:ilvl w:val="1"/>
          <w:numId w:val="77"/>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rsidP="006561BF">
      <w:pPr>
        <w:numPr>
          <w:ilvl w:val="1"/>
          <w:numId w:val="77"/>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rsidP="006561BF">
      <w:pPr>
        <w:pStyle w:val="NormalWeb"/>
        <w:numPr>
          <w:ilvl w:val="0"/>
          <w:numId w:val="77"/>
        </w:numPr>
        <w:suppressAutoHyphens w:val="0"/>
        <w:autoSpaceDN/>
        <w:spacing w:beforeAutospacing="1" w:afterAutospacing="1"/>
      </w:pPr>
      <w:r>
        <w:rPr>
          <w:rStyle w:val="lev"/>
        </w:rPr>
        <w:t>Satisfaction et fidélité :</w:t>
      </w:r>
    </w:p>
    <w:p w14:paraId="73235386" w14:textId="77777777" w:rsidR="006561BF" w:rsidRDefault="006561BF" w:rsidP="006561BF">
      <w:pPr>
        <w:numPr>
          <w:ilvl w:val="1"/>
          <w:numId w:val="77"/>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rsidP="006561BF">
      <w:pPr>
        <w:numPr>
          <w:ilvl w:val="1"/>
          <w:numId w:val="77"/>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Personas</w:t>
      </w:r>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5"/>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6"/>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97"/>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Behance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co-working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tiny houses</w:t>
            </w:r>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Workfrom</w:t>
            </w:r>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98"/>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d'AtypikHouse</w:t>
            </w:r>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Maintenir une communication régulière, offrir des incentives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Négocier des partenariats bénéfiques, offrir des supports de formation et des incentives.</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win-win,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d'AtypikHouse, spécialisée dans la location d'habitats alternatifs en France, se concentre sur les régions attractives pour les séjours insolites. Le siège d'AtypikHouse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d'AtypikHouse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analysant et ciblant ces zones, AtypikHouse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visualisant la zone de chalandise de manière claire et détaillée, AtypikHouse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99"/>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r w:rsidRPr="00572C26">
        <w:t>smappen</w:t>
      </w:r>
    </w:p>
    <w:sectPr w:rsidR="008569EE" w:rsidRPr="00C06492">
      <w:headerReference w:type="default" r:id="rId100"/>
      <w:headerReference w:type="first" r:id="rId101"/>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0B7F0" w14:textId="77777777" w:rsidR="009400F1" w:rsidRDefault="009400F1">
      <w:pPr>
        <w:spacing w:after="0"/>
      </w:pPr>
      <w:r>
        <w:separator/>
      </w:r>
    </w:p>
  </w:endnote>
  <w:endnote w:type="continuationSeparator" w:id="0">
    <w:p w14:paraId="7295921F" w14:textId="77777777" w:rsidR="009400F1" w:rsidRDefault="009400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D27D8" w14:textId="77777777" w:rsidR="009400F1" w:rsidRDefault="009400F1">
      <w:pPr>
        <w:spacing w:after="0"/>
      </w:pPr>
      <w:r>
        <w:rPr>
          <w:color w:val="000000"/>
        </w:rPr>
        <w:separator/>
      </w:r>
    </w:p>
  </w:footnote>
  <w:footnote w:type="continuationSeparator" w:id="0">
    <w:p w14:paraId="34A70E54" w14:textId="77777777" w:rsidR="009400F1" w:rsidRDefault="009400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3AC8549D"/>
    <w:multiLevelType w:val="multilevel"/>
    <w:tmpl w:val="A64C4E0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6"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451B4D1E"/>
    <w:multiLevelType w:val="multilevel"/>
    <w:tmpl w:val="76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8"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0"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21"/>
  </w:num>
  <w:num w:numId="2" w16cid:durableId="778262929">
    <w:abstractNumId w:val="16"/>
  </w:num>
  <w:num w:numId="3" w16cid:durableId="569535553">
    <w:abstractNumId w:val="80"/>
  </w:num>
  <w:num w:numId="4" w16cid:durableId="1892229236">
    <w:abstractNumId w:val="46"/>
  </w:num>
  <w:num w:numId="5" w16cid:durableId="433331159">
    <w:abstractNumId w:val="49"/>
  </w:num>
  <w:num w:numId="6" w16cid:durableId="1516185961">
    <w:abstractNumId w:val="47"/>
  </w:num>
  <w:num w:numId="7" w16cid:durableId="245572269">
    <w:abstractNumId w:val="62"/>
  </w:num>
  <w:num w:numId="8" w16cid:durableId="278534324">
    <w:abstractNumId w:val="2"/>
  </w:num>
  <w:num w:numId="9" w16cid:durableId="570430573">
    <w:abstractNumId w:val="77"/>
  </w:num>
  <w:num w:numId="10" w16cid:durableId="873272233">
    <w:abstractNumId w:val="56"/>
  </w:num>
  <w:num w:numId="11" w16cid:durableId="830410609">
    <w:abstractNumId w:val="70"/>
  </w:num>
  <w:num w:numId="12" w16cid:durableId="1606963172">
    <w:abstractNumId w:val="8"/>
  </w:num>
  <w:num w:numId="13" w16cid:durableId="358429304">
    <w:abstractNumId w:val="17"/>
  </w:num>
  <w:num w:numId="14" w16cid:durableId="295794179">
    <w:abstractNumId w:val="61"/>
  </w:num>
  <w:num w:numId="15" w16cid:durableId="751663201">
    <w:abstractNumId w:val="31"/>
  </w:num>
  <w:num w:numId="16" w16cid:durableId="1398211482">
    <w:abstractNumId w:val="84"/>
  </w:num>
  <w:num w:numId="17" w16cid:durableId="712079175">
    <w:abstractNumId w:val="88"/>
  </w:num>
  <w:num w:numId="18" w16cid:durableId="1343126342">
    <w:abstractNumId w:val="43"/>
  </w:num>
  <w:num w:numId="19" w16cid:durableId="2057581831">
    <w:abstractNumId w:val="15"/>
  </w:num>
  <w:num w:numId="20" w16cid:durableId="2013873262">
    <w:abstractNumId w:val="27"/>
  </w:num>
  <w:num w:numId="21" w16cid:durableId="1172449993">
    <w:abstractNumId w:val="0"/>
  </w:num>
  <w:num w:numId="22" w16cid:durableId="1231574293">
    <w:abstractNumId w:val="14"/>
  </w:num>
  <w:num w:numId="23" w16cid:durableId="952978892">
    <w:abstractNumId w:val="48"/>
  </w:num>
  <w:num w:numId="24" w16cid:durableId="1785146826">
    <w:abstractNumId w:val="63"/>
  </w:num>
  <w:num w:numId="25" w16cid:durableId="163015681">
    <w:abstractNumId w:val="53"/>
  </w:num>
  <w:num w:numId="26" w16cid:durableId="613053683">
    <w:abstractNumId w:val="36"/>
  </w:num>
  <w:num w:numId="27" w16cid:durableId="425998349">
    <w:abstractNumId w:val="73"/>
  </w:num>
  <w:num w:numId="28" w16cid:durableId="346056993">
    <w:abstractNumId w:val="26"/>
  </w:num>
  <w:num w:numId="29" w16cid:durableId="1382441222">
    <w:abstractNumId w:val="96"/>
  </w:num>
  <w:num w:numId="30" w16cid:durableId="1233001333">
    <w:abstractNumId w:val="74"/>
  </w:num>
  <w:num w:numId="31" w16cid:durableId="1468821570">
    <w:abstractNumId w:val="6"/>
  </w:num>
  <w:num w:numId="32" w16cid:durableId="39062219">
    <w:abstractNumId w:val="93"/>
  </w:num>
  <w:num w:numId="33" w16cid:durableId="724185045">
    <w:abstractNumId w:val="51"/>
  </w:num>
  <w:num w:numId="34" w16cid:durableId="1283880111">
    <w:abstractNumId w:val="41"/>
  </w:num>
  <w:num w:numId="35" w16cid:durableId="771121755">
    <w:abstractNumId w:val="45"/>
  </w:num>
  <w:num w:numId="36" w16cid:durableId="1520970225">
    <w:abstractNumId w:val="4"/>
  </w:num>
  <w:num w:numId="37" w16cid:durableId="1336498721">
    <w:abstractNumId w:val="50"/>
  </w:num>
  <w:num w:numId="38" w16cid:durableId="1111124185">
    <w:abstractNumId w:val="87"/>
  </w:num>
  <w:num w:numId="39" w16cid:durableId="244725846">
    <w:abstractNumId w:val="20"/>
  </w:num>
  <w:num w:numId="40" w16cid:durableId="1248270002">
    <w:abstractNumId w:val="100"/>
  </w:num>
  <w:num w:numId="41" w16cid:durableId="1643383274">
    <w:abstractNumId w:val="81"/>
  </w:num>
  <w:num w:numId="42" w16cid:durableId="388460662">
    <w:abstractNumId w:val="18"/>
  </w:num>
  <w:num w:numId="43" w16cid:durableId="563418405">
    <w:abstractNumId w:val="39"/>
  </w:num>
  <w:num w:numId="44" w16cid:durableId="874931408">
    <w:abstractNumId w:val="67"/>
  </w:num>
  <w:num w:numId="45" w16cid:durableId="2057195146">
    <w:abstractNumId w:val="58"/>
  </w:num>
  <w:num w:numId="46" w16cid:durableId="433405399">
    <w:abstractNumId w:val="60"/>
  </w:num>
  <w:num w:numId="47" w16cid:durableId="1206258747">
    <w:abstractNumId w:val="34"/>
  </w:num>
  <w:num w:numId="48" w16cid:durableId="1966617536">
    <w:abstractNumId w:val="92"/>
  </w:num>
  <w:num w:numId="49" w16cid:durableId="1281841560">
    <w:abstractNumId w:val="10"/>
  </w:num>
  <w:num w:numId="50" w16cid:durableId="623927792">
    <w:abstractNumId w:val="76"/>
  </w:num>
  <w:num w:numId="51" w16cid:durableId="470025702">
    <w:abstractNumId w:val="9"/>
  </w:num>
  <w:num w:numId="52" w16cid:durableId="165092122">
    <w:abstractNumId w:val="90"/>
  </w:num>
  <w:num w:numId="53" w16cid:durableId="1866628475">
    <w:abstractNumId w:val="99"/>
  </w:num>
  <w:num w:numId="54" w16cid:durableId="1201437003">
    <w:abstractNumId w:val="32"/>
  </w:num>
  <w:num w:numId="55" w16cid:durableId="665715061">
    <w:abstractNumId w:val="97"/>
  </w:num>
  <w:num w:numId="56" w16cid:durableId="681248313">
    <w:abstractNumId w:val="29"/>
  </w:num>
  <w:num w:numId="57" w16cid:durableId="1650288043">
    <w:abstractNumId w:val="68"/>
  </w:num>
  <w:num w:numId="58" w16cid:durableId="594827636">
    <w:abstractNumId w:val="42"/>
  </w:num>
  <w:num w:numId="59" w16cid:durableId="14355844">
    <w:abstractNumId w:val="1"/>
  </w:num>
  <w:num w:numId="60" w16cid:durableId="759836169">
    <w:abstractNumId w:val="98"/>
  </w:num>
  <w:num w:numId="61" w16cid:durableId="826819132">
    <w:abstractNumId w:val="66"/>
  </w:num>
  <w:num w:numId="62" w16cid:durableId="1145588022">
    <w:abstractNumId w:val="55"/>
  </w:num>
  <w:num w:numId="63" w16cid:durableId="168251743">
    <w:abstractNumId w:val="79"/>
  </w:num>
  <w:num w:numId="64" w16cid:durableId="915364944">
    <w:abstractNumId w:val="78"/>
  </w:num>
  <w:num w:numId="65" w16cid:durableId="1147742135">
    <w:abstractNumId w:val="40"/>
  </w:num>
  <w:num w:numId="66" w16cid:durableId="385301658">
    <w:abstractNumId w:val="75"/>
  </w:num>
  <w:num w:numId="67" w16cid:durableId="41027092">
    <w:abstractNumId w:val="54"/>
  </w:num>
  <w:num w:numId="68" w16cid:durableId="2051224881">
    <w:abstractNumId w:val="65"/>
  </w:num>
  <w:num w:numId="69" w16cid:durableId="1821998790">
    <w:abstractNumId w:val="57"/>
  </w:num>
  <w:num w:numId="70" w16cid:durableId="430249362">
    <w:abstractNumId w:val="35"/>
  </w:num>
  <w:num w:numId="71" w16cid:durableId="553928799">
    <w:abstractNumId w:val="25"/>
  </w:num>
  <w:num w:numId="72" w16cid:durableId="522862652">
    <w:abstractNumId w:val="94"/>
  </w:num>
  <w:num w:numId="73" w16cid:durableId="1190266805">
    <w:abstractNumId w:val="83"/>
  </w:num>
  <w:num w:numId="74" w16cid:durableId="1223104208">
    <w:abstractNumId w:val="72"/>
  </w:num>
  <w:num w:numId="75" w16cid:durableId="1344043664">
    <w:abstractNumId w:val="37"/>
  </w:num>
  <w:num w:numId="76" w16cid:durableId="11761908">
    <w:abstractNumId w:val="52"/>
  </w:num>
  <w:num w:numId="77" w16cid:durableId="892347154">
    <w:abstractNumId w:val="30"/>
  </w:num>
  <w:num w:numId="78" w16cid:durableId="209460659">
    <w:abstractNumId w:val="7"/>
  </w:num>
  <w:num w:numId="79" w16cid:durableId="537205169">
    <w:abstractNumId w:val="11"/>
  </w:num>
  <w:num w:numId="80" w16cid:durableId="829322188">
    <w:abstractNumId w:val="71"/>
  </w:num>
  <w:num w:numId="81" w16cid:durableId="704719188">
    <w:abstractNumId w:val="38"/>
  </w:num>
  <w:num w:numId="82" w16cid:durableId="1186670244">
    <w:abstractNumId w:val="44"/>
  </w:num>
  <w:num w:numId="83" w16cid:durableId="1504972052">
    <w:abstractNumId w:val="22"/>
  </w:num>
  <w:num w:numId="84" w16cid:durableId="140079118">
    <w:abstractNumId w:val="82"/>
  </w:num>
  <w:num w:numId="85" w16cid:durableId="1020737809">
    <w:abstractNumId w:val="5"/>
  </w:num>
  <w:num w:numId="86" w16cid:durableId="1583837231">
    <w:abstractNumId w:val="3"/>
  </w:num>
  <w:num w:numId="87" w16cid:durableId="1860191405">
    <w:abstractNumId w:val="19"/>
  </w:num>
  <w:num w:numId="88" w16cid:durableId="865600794">
    <w:abstractNumId w:val="64"/>
  </w:num>
  <w:num w:numId="89" w16cid:durableId="562108314">
    <w:abstractNumId w:val="85"/>
  </w:num>
  <w:num w:numId="90" w16cid:durableId="1781484400">
    <w:abstractNumId w:val="28"/>
  </w:num>
  <w:num w:numId="91" w16cid:durableId="1006713153">
    <w:abstractNumId w:val="59"/>
  </w:num>
  <w:num w:numId="92" w16cid:durableId="35397237">
    <w:abstractNumId w:val="33"/>
  </w:num>
  <w:num w:numId="93" w16cid:durableId="947617552">
    <w:abstractNumId w:val="23"/>
  </w:num>
  <w:num w:numId="94" w16cid:durableId="1623724431">
    <w:abstractNumId w:val="89"/>
  </w:num>
  <w:num w:numId="95" w16cid:durableId="586958421">
    <w:abstractNumId w:val="69"/>
  </w:num>
  <w:num w:numId="96" w16cid:durableId="964039584">
    <w:abstractNumId w:val="95"/>
  </w:num>
  <w:num w:numId="97" w16cid:durableId="1863131851">
    <w:abstractNumId w:val="12"/>
  </w:num>
  <w:num w:numId="98" w16cid:durableId="2121563457">
    <w:abstractNumId w:val="91"/>
  </w:num>
  <w:num w:numId="99" w16cid:durableId="292366648">
    <w:abstractNumId w:val="86"/>
  </w:num>
  <w:num w:numId="100" w16cid:durableId="1558929761">
    <w:abstractNumId w:val="13"/>
  </w:num>
  <w:num w:numId="101" w16cid:durableId="4859742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53B39"/>
    <w:rsid w:val="00054F9F"/>
    <w:rsid w:val="00064C79"/>
    <w:rsid w:val="000C1F96"/>
    <w:rsid w:val="000E6141"/>
    <w:rsid w:val="001168BC"/>
    <w:rsid w:val="00120259"/>
    <w:rsid w:val="00121919"/>
    <w:rsid w:val="00144352"/>
    <w:rsid w:val="001E609A"/>
    <w:rsid w:val="002146FC"/>
    <w:rsid w:val="002A576E"/>
    <w:rsid w:val="00307D5B"/>
    <w:rsid w:val="00352F5C"/>
    <w:rsid w:val="00384B67"/>
    <w:rsid w:val="00390219"/>
    <w:rsid w:val="003C0BD0"/>
    <w:rsid w:val="00405AB1"/>
    <w:rsid w:val="004325B5"/>
    <w:rsid w:val="004C5E27"/>
    <w:rsid w:val="00540593"/>
    <w:rsid w:val="005C7408"/>
    <w:rsid w:val="005E3FB6"/>
    <w:rsid w:val="005F71F9"/>
    <w:rsid w:val="005F7859"/>
    <w:rsid w:val="006320E8"/>
    <w:rsid w:val="006561BF"/>
    <w:rsid w:val="006A028F"/>
    <w:rsid w:val="006A469E"/>
    <w:rsid w:val="006E60AA"/>
    <w:rsid w:val="007D14F2"/>
    <w:rsid w:val="007F4F41"/>
    <w:rsid w:val="00854BF6"/>
    <w:rsid w:val="008569EE"/>
    <w:rsid w:val="008913A0"/>
    <w:rsid w:val="008D37F3"/>
    <w:rsid w:val="008F08E0"/>
    <w:rsid w:val="00917BE6"/>
    <w:rsid w:val="00921A6A"/>
    <w:rsid w:val="009400F1"/>
    <w:rsid w:val="00942BE1"/>
    <w:rsid w:val="009A2558"/>
    <w:rsid w:val="009E216F"/>
    <w:rsid w:val="009F0CE8"/>
    <w:rsid w:val="00A96B3B"/>
    <w:rsid w:val="00AF25FD"/>
    <w:rsid w:val="00B269C1"/>
    <w:rsid w:val="00B630A6"/>
    <w:rsid w:val="00B72512"/>
    <w:rsid w:val="00B72F13"/>
    <w:rsid w:val="00B95E4F"/>
    <w:rsid w:val="00BB01BC"/>
    <w:rsid w:val="00BC3E6D"/>
    <w:rsid w:val="00BC5FDC"/>
    <w:rsid w:val="00BE2E2C"/>
    <w:rsid w:val="00C06492"/>
    <w:rsid w:val="00C24CBC"/>
    <w:rsid w:val="00C3200D"/>
    <w:rsid w:val="00C85E0C"/>
    <w:rsid w:val="00D12D5C"/>
    <w:rsid w:val="00D65FFD"/>
    <w:rsid w:val="00D90652"/>
    <w:rsid w:val="00DD31CF"/>
    <w:rsid w:val="00E01942"/>
    <w:rsid w:val="00E20FC2"/>
    <w:rsid w:val="00EC59C3"/>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expedia.fr/customersupport/name-form" TargetMode="External"/><Relationship Id="rId16" Type="http://schemas.openxmlformats.org/officeDocument/2006/relationships/hyperlink" Target="https://www.airbnb.fr/"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airbnb.f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expedia.fr/service/" TargetMode="External"/><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abracadaroom.com/" TargetMode="External"/><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builtwith.com/"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fr.wikipedia.org/wiki/Expedia" TargetMode="External"/><Relationship Id="rId91" Type="http://schemas.openxmlformats.org/officeDocument/2006/relationships/hyperlink" Target="https://www.htgagnant.com/le-blog/expedia/article-expedia-comment-ca-marche.html" TargetMode="External"/><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hyperlink" Target="https://www.expedia.fr/stories/les-7-plus-beaux-quartiers-et-arrondissements-de-marseille/"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co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www.expedia.fr/stories/les-temps-forts-du-carnaval-de-la-nouvelle-orleans/"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2284</TotalTime>
  <Pages>89</Pages>
  <Words>14427</Words>
  <Characters>79350</Characters>
  <Application>Microsoft Office Word</Application>
  <DocSecurity>0</DocSecurity>
  <Lines>661</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69</cp:revision>
  <dcterms:created xsi:type="dcterms:W3CDTF">2024-06-09T17:52:00Z</dcterms:created>
  <dcterms:modified xsi:type="dcterms:W3CDTF">2024-06-12T17:36:00Z</dcterms:modified>
</cp:coreProperties>
</file>